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26" w:rsidRDefault="00DA4E26" w:rsidP="00DA4E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Возврат товара </w:t>
      </w:r>
    </w:p>
    <w:p w:rsidR="00DA4E26" w:rsidRDefault="00DA4E26" w:rsidP="00DA4E26">
      <w:pPr>
        <w:pStyle w:val="Default"/>
        <w:rPr>
          <w:sz w:val="20"/>
          <w:szCs w:val="20"/>
        </w:rPr>
      </w:pPr>
    </w:p>
    <w:p w:rsidR="00DA4E26" w:rsidRDefault="00DA4E26" w:rsidP="00DA4E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Срок возврата товара надлежащего качества составляет</w:t>
      </w:r>
      <w:r>
        <w:rPr>
          <w:sz w:val="20"/>
          <w:szCs w:val="20"/>
        </w:rPr>
        <w:t xml:space="preserve"> 14</w:t>
      </w:r>
      <w:r>
        <w:rPr>
          <w:sz w:val="20"/>
          <w:szCs w:val="20"/>
        </w:rPr>
        <w:t xml:space="preserve"> дней с момента получения товара. </w:t>
      </w:r>
    </w:p>
    <w:p w:rsidR="00E10A99" w:rsidRDefault="00DA4E26" w:rsidP="00DA4E26">
      <w:pPr>
        <w:rPr>
          <w:sz w:val="20"/>
          <w:szCs w:val="20"/>
        </w:rPr>
      </w:pPr>
      <w:r>
        <w:rPr>
          <w:sz w:val="20"/>
          <w:szCs w:val="20"/>
        </w:rPr>
        <w:t>Возврат переведенных средств, производится на Ваш банковский счет в течение 5—30 рабочих дней (срок зависит от Банка, который выдал Вашу банковскую карту).</w:t>
      </w:r>
    </w:p>
    <w:p w:rsidR="00DA4E26" w:rsidRDefault="00DA4E26" w:rsidP="00DA4E26">
      <w:bookmarkStart w:id="0" w:name="_GoBack"/>
      <w:bookmarkEnd w:id="0"/>
    </w:p>
    <w:sectPr w:rsidR="00DA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F4"/>
    <w:rsid w:val="00170DF4"/>
    <w:rsid w:val="00DA4E26"/>
    <w:rsid w:val="00E1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9504"/>
  <w15:chartTrackingRefBased/>
  <w15:docId w15:val="{2CE31FE2-5BE0-4F76-8ADC-E065C9D8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4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2018-08-20T11:32:00Z</dcterms:created>
  <dcterms:modified xsi:type="dcterms:W3CDTF">2018-08-20T11:34:00Z</dcterms:modified>
</cp:coreProperties>
</file>